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C19" w:rsidRDefault="00985C19">
      <w:r w:rsidRPr="00985C19">
        <w:drawing>
          <wp:inline distT="0" distB="0" distL="0" distR="0">
            <wp:extent cx="5867400" cy="2190750"/>
            <wp:effectExtent l="19050" t="0" r="0" b="0"/>
            <wp:docPr id="1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313112" cy="1368425"/>
                      <a:chOff x="4932363" y="476250"/>
                      <a:chExt cx="3313112" cy="1368425"/>
                    </a:xfrm>
                  </a:grpSpPr>
                  <a:sp>
                    <a:nvSpPr>
                      <a:cNvPr id="13315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4932363" y="476250"/>
                        <a:ext cx="3313112" cy="1368425"/>
                      </a:xfrm>
                      <a:prstGeom prst="wedgeRectCallout">
                        <a:avLst>
                          <a:gd name="adj1" fmla="val 10278"/>
                          <a:gd name="adj2" fmla="val 64963"/>
                        </a:avLst>
                      </a:prstGeom>
                      <a:solidFill>
                        <a:schemeClr val="bg1"/>
                      </a:solidFill>
                      <a:ln w="76200" cmpd="tri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>
                              <a:solidFill>
                                <a:srgbClr val="FF3300"/>
                              </a:solidFill>
                            </a:rPr>
                            <a:t>Five o’clock – 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FF3300"/>
                              </a:solidFill>
                            </a:rPr>
                            <a:t>Time for tea.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FF3300"/>
                              </a:solidFill>
                            </a:rPr>
                            <a:t>Take your mug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FF3300"/>
                              </a:solidFill>
                            </a:rPr>
                            <a:t>And come to me!</a:t>
                          </a:r>
                          <a:endParaRPr lang="ru-RU">
                            <a:solidFill>
                              <a:srgbClr val="FF33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985C19" w:rsidRDefault="00985C19"/>
    <w:p w:rsidR="00985C19" w:rsidRDefault="00985C19" w:rsidP="00985C19">
      <w:r>
        <w:tab/>
      </w:r>
      <w:r w:rsidRPr="00985C19">
        <w:drawing>
          <wp:inline distT="0" distB="0" distL="0" distR="0">
            <wp:extent cx="5514975" cy="2609850"/>
            <wp:effectExtent l="19050" t="0" r="0" b="0"/>
            <wp:docPr id="5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73400" cy="1617662"/>
                      <a:chOff x="684213" y="404813"/>
                      <a:chExt cx="3073400" cy="1617662"/>
                    </a:xfrm>
                  </a:grpSpPr>
                  <a:sp>
                    <a:nvSpPr>
                      <a:cNvPr id="8196" name="AutoShape 4"/>
                      <a:cNvSpPr>
                        <a:spLocks noChangeArrowheads="1"/>
                      </a:cNvSpPr>
                    </a:nvSpPr>
                    <a:spPr bwMode="auto">
                      <a:xfrm>
                        <a:off x="684213" y="404813"/>
                        <a:ext cx="3073400" cy="1617662"/>
                      </a:xfrm>
                      <a:prstGeom prst="wedgeRectCallout">
                        <a:avLst>
                          <a:gd name="adj1" fmla="val -3407"/>
                          <a:gd name="adj2" fmla="val 80421"/>
                        </a:avLst>
                      </a:prstGeom>
                      <a:solidFill>
                        <a:schemeClr val="bg1"/>
                      </a:solidFill>
                      <a:ln w="57150">
                        <a:solidFill>
                          <a:srgbClr val="99CCFF"/>
                        </a:solidFill>
                        <a:prstDash val="dashDot"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>
                              <a:solidFill>
                                <a:srgbClr val="1E5CE6"/>
                              </a:solidFill>
                            </a:rPr>
                            <a:t>One, two, three, four, five,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1E5CE6"/>
                              </a:solidFill>
                            </a:rPr>
                            <a:t>Five fish like to drive.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1E5CE6"/>
                              </a:solidFill>
                            </a:rPr>
                            <a:t>One fish told me,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1E5CE6"/>
                              </a:solidFill>
                            </a:rPr>
                            <a:t>“Let’s play in the sea!”</a:t>
                          </a:r>
                          <a:endParaRPr lang="ru-RU">
                            <a:solidFill>
                              <a:srgbClr val="1E5CE6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985C19" w:rsidRPr="00985C19" w:rsidRDefault="00985C19" w:rsidP="00985C19">
      <w:r>
        <w:tab/>
      </w:r>
      <w:r w:rsidRPr="00985C19">
        <w:drawing>
          <wp:inline distT="0" distB="0" distL="0" distR="0">
            <wp:extent cx="5619750" cy="2381250"/>
            <wp:effectExtent l="19050" t="0" r="0" b="0"/>
            <wp:docPr id="8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29013" cy="1728787"/>
                      <a:chOff x="250825" y="188913"/>
                      <a:chExt cx="3529013" cy="1728787"/>
                    </a:xfrm>
                  </a:grpSpPr>
                  <a:sp>
                    <a:nvSpPr>
                      <a:cNvPr id="7173" name="AutoShape 5"/>
                      <a:cNvSpPr>
                        <a:spLocks noChangeArrowheads="1"/>
                      </a:cNvSpPr>
                    </a:nvSpPr>
                    <a:spPr bwMode="auto">
                      <a:xfrm>
                        <a:off x="250825" y="188913"/>
                        <a:ext cx="3529013" cy="1728787"/>
                      </a:xfrm>
                      <a:prstGeom prst="wedgeEllipseCallout">
                        <a:avLst>
                          <a:gd name="adj1" fmla="val 519"/>
                          <a:gd name="adj2" fmla="val 80028"/>
                        </a:avLst>
                      </a:prstGeom>
                      <a:solidFill>
                        <a:srgbClr val="FFFFFF">
                          <a:alpha val="53999"/>
                        </a:srgbClr>
                      </a:solidFill>
                      <a:ln w="28575">
                        <a:solidFill>
                          <a:srgbClr val="FFFF00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>
                              <a:solidFill>
                                <a:srgbClr val="00CC66"/>
                              </a:solidFill>
                            </a:rPr>
                            <a:t>How many ducklings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00CC66"/>
                              </a:solidFill>
                            </a:rPr>
                            <a:t>Can you see?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00CC66"/>
                              </a:solidFill>
                            </a:rPr>
                            <a:t>Quack, quack, quack – 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00CC66"/>
                              </a:solidFill>
                            </a:rPr>
                            <a:t>One, two, three!</a:t>
                          </a:r>
                          <a:endParaRPr lang="ru-RU">
                            <a:solidFill>
                              <a:srgbClr val="00CC66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985C19">
        <w:drawing>
          <wp:inline distT="0" distB="0" distL="0" distR="0">
            <wp:extent cx="5419725" cy="2667000"/>
            <wp:effectExtent l="19050" t="0" r="0" b="0"/>
            <wp:docPr id="6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29013" cy="1728787"/>
                      <a:chOff x="2771775" y="404813"/>
                      <a:chExt cx="3529013" cy="1728787"/>
                    </a:xfrm>
                  </a:grpSpPr>
                  <a:sp>
                    <a:nvSpPr>
                      <a:cNvPr id="12291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2771775" y="404813"/>
                        <a:ext cx="3529013" cy="1728787"/>
                      </a:xfrm>
                      <a:prstGeom prst="wedgeEllipseCallout">
                        <a:avLst>
                          <a:gd name="adj1" fmla="val 32727"/>
                          <a:gd name="adj2" fmla="val 101514"/>
                        </a:avLst>
                      </a:prstGeom>
                      <a:solidFill>
                        <a:srgbClr val="F4D1FB"/>
                      </a:solidFill>
                      <a:ln w="9525">
                        <a:solidFill>
                          <a:srgbClr val="800080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>
                              <a:solidFill>
                                <a:srgbClr val="800080"/>
                              </a:solidFill>
                            </a:rPr>
                            <a:t>Polly has two puppies,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800080"/>
                              </a:solidFill>
                            </a:rPr>
                            <a:t>Peter has one,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800080"/>
                              </a:solidFill>
                            </a:rPr>
                            <a:t>Pam has a parrot</a:t>
                          </a:r>
                        </a:p>
                        <a:p>
                          <a:pPr algn="ctr"/>
                          <a:r>
                            <a:rPr lang="en-US">
                              <a:solidFill>
                                <a:srgbClr val="800080"/>
                              </a:solidFill>
                            </a:rPr>
                            <a:t>And I have none.</a:t>
                          </a:r>
                          <a:endParaRPr lang="ru-RU">
                            <a:solidFill>
                              <a:srgbClr val="80008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985C19" w:rsidRPr="00985C19" w:rsidSect="00985C19">
      <w:pgSz w:w="11906" w:h="16838"/>
      <w:pgMar w:top="142" w:right="14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985C19"/>
    <w:rsid w:val="0001051B"/>
    <w:rsid w:val="0098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5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9</Characters>
  <Application>Microsoft Office Word</Application>
  <DocSecurity>0</DocSecurity>
  <Lines>1</Lines>
  <Paragraphs>1</Paragraphs>
  <ScaleCrop>false</ScaleCrop>
  <Company>MultiDVD Team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2013-04-10T21:16:00Z</dcterms:created>
  <dcterms:modified xsi:type="dcterms:W3CDTF">2013-04-10T21:25:00Z</dcterms:modified>
</cp:coreProperties>
</file>